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72" w:rsidRDefault="003C2272">
      <w:pPr>
        <w:pStyle w:val="titlencpi"/>
      </w:pPr>
      <w:bookmarkStart w:id="0" w:name="_GoBack"/>
      <w:bookmarkEnd w:id="0"/>
      <w:r>
        <w:t>Комментарий к постановлению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w:t>
      </w:r>
    </w:p>
    <w:p w:rsidR="003C2272" w:rsidRDefault="003C2272">
      <w:pPr>
        <w:pStyle w:val="newncpi"/>
      </w:pPr>
      <w:r>
        <w:t xml:space="preserve">Постановлением Министерства образования Республики Беларусь от 28 января 2019 г. № 13 (далее – постановление) внесены изменения в постановление Министерства образования Республики Беларусь от 20 июня 2011 г. № 38 «Об утверждении </w:t>
      </w:r>
      <w:proofErr w:type="gramStart"/>
      <w:r>
        <w:t>Правил проведения аттестации</w:t>
      </w:r>
      <w:proofErr w:type="gramEnd"/>
      <w:r>
        <w:t xml:space="preserve">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w:t>
      </w:r>
    </w:p>
    <w:p w:rsidR="003C2272" w:rsidRDefault="003C2272">
      <w:pPr>
        <w:pStyle w:val="newncpi"/>
      </w:pPr>
      <w:r>
        <w:t>В частности, постановлением установлено, что в состав экзаменационной комиссии в качестве педагогического работника, преподающего учебный предмет, по которому проводится выпускной экзамен, может быть включен любой педагогический работник, преподающий данный учебный предмет в учреждении образования.</w:t>
      </w:r>
    </w:p>
    <w:p w:rsidR="003C2272" w:rsidRDefault="003C2272">
      <w:pPr>
        <w:pStyle w:val="newncpi"/>
      </w:pPr>
      <w:r>
        <w:t>В случае отсутствия в учреждении образования необходимого количества педагогических работников для формирования составов экзаменационных комиссий по согласованию с отделом (управлением) образования местного исполнительного и распорядительного органа в состав экзаменационных комиссий могут включаться педагогические работники других учреждений образования.</w:t>
      </w:r>
    </w:p>
    <w:p w:rsidR="003C2272" w:rsidRDefault="003C2272">
      <w:pPr>
        <w:pStyle w:val="newncpi"/>
      </w:pPr>
      <w:r>
        <w:t>Также определено, что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на протяжении двух или менее лет до начала выпускных экзаменов учебный предмет «Русский язык»,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3C2272" w:rsidRDefault="003C2272">
      <w:pPr>
        <w:pStyle w:val="newncpi"/>
      </w:pPr>
      <w:r>
        <w:t>Если учащиеся самостоятельно или с помощью педагогического работника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экзаменационная отметка.</w:t>
      </w:r>
    </w:p>
    <w:p w:rsidR="003C2272" w:rsidRDefault="003C2272">
      <w:pPr>
        <w:pStyle w:val="newncpi"/>
      </w:pPr>
      <w:r>
        <w:t>Постановлением предусмотрено, что если отметка, выставленная экзаменационной комиссией учреждения образования, и отметка, выставленная комиссией, созданной отделом (управлением) образования местного исполнительного и распорядительного органа, не совпала, то в аттестат об общем среднем образовании (аттестат об общем среднем образовании особого образца с награждением золотой (серебряной) медалью) вносится отметка, выставленная комиссией, созданной отделом (управлением) образования местного исполнительного и распорядительного органа.</w:t>
      </w:r>
    </w:p>
    <w:p w:rsidR="003C2272" w:rsidRDefault="003C2272">
      <w:pPr>
        <w:pStyle w:val="newncpi"/>
      </w:pPr>
      <w:r>
        <w:t>Постановление вступило в силу 27 февраля 2019 г.</w:t>
      </w:r>
    </w:p>
    <w:p w:rsidR="003C2272" w:rsidRDefault="003C2272">
      <w:pPr>
        <w:pStyle w:val="newncpi"/>
      </w:pPr>
      <w:r>
        <w:t> </w:t>
      </w:r>
    </w:p>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3C2272" w:rsidTr="003C2272">
        <w:tc>
          <w:tcPr>
            <w:tcW w:w="1800" w:type="dxa"/>
            <w:shd w:val="clear" w:color="auto" w:fill="auto"/>
            <w:vAlign w:val="center"/>
          </w:tcPr>
          <w:p w:rsidR="003C2272" w:rsidRDefault="003C2272">
            <w:pPr>
              <w:pStyle w:val="newncpi"/>
              <w:ind w:firstLine="0"/>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3C2272" w:rsidRDefault="003C2272">
            <w:pPr>
              <w:pStyle w:val="newncpi"/>
              <w:ind w:firstLine="0"/>
              <w:rPr>
                <w:i/>
              </w:rPr>
            </w:pPr>
            <w:r>
              <w:rPr>
                <w:i/>
              </w:rPr>
              <w:t>Информационно-поисковая система "ЭТАЛОН", 25.03.2019</w:t>
            </w:r>
          </w:p>
          <w:p w:rsidR="003C2272" w:rsidRPr="003C2272" w:rsidRDefault="003C2272">
            <w:pPr>
              <w:pStyle w:val="newncpi"/>
              <w:ind w:firstLine="0"/>
              <w:rPr>
                <w:i/>
              </w:rPr>
            </w:pPr>
            <w:r>
              <w:rPr>
                <w:i/>
              </w:rPr>
              <w:t>Национальный центр правовой информации Республики Беларусь</w:t>
            </w:r>
          </w:p>
        </w:tc>
      </w:tr>
    </w:tbl>
    <w:p w:rsidR="003C2272" w:rsidRDefault="003C2272">
      <w:pPr>
        <w:pStyle w:val="newncpi"/>
      </w:pPr>
    </w:p>
    <w:p w:rsidR="003C2272" w:rsidRDefault="003C2272">
      <w:pPr>
        <w:pStyle w:val="newncpiv"/>
      </w:pPr>
      <w:r>
        <w:t>Экспресс-бюллетень законодательства Республики Беларусь Национального центра правовой информации Республики Беларусь, 28.02.2019</w:t>
      </w:r>
    </w:p>
    <w:p w:rsidR="00810C9B" w:rsidRDefault="00810C9B"/>
    <w:sectPr w:rsidR="00810C9B" w:rsidSect="003C2272">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99" w:rsidRDefault="00910899" w:rsidP="003C2272">
      <w:pPr>
        <w:spacing w:after="0" w:line="240" w:lineRule="auto"/>
      </w:pPr>
      <w:r>
        <w:separator/>
      </w:r>
    </w:p>
  </w:endnote>
  <w:endnote w:type="continuationSeparator" w:id="0">
    <w:p w:rsidR="00910899" w:rsidRDefault="00910899" w:rsidP="003C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Default="003C22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Default="003C227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Default="003C22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99" w:rsidRDefault="00910899" w:rsidP="003C2272">
      <w:pPr>
        <w:spacing w:after="0" w:line="240" w:lineRule="auto"/>
      </w:pPr>
      <w:r>
        <w:separator/>
      </w:r>
    </w:p>
  </w:footnote>
  <w:footnote w:type="continuationSeparator" w:id="0">
    <w:p w:rsidR="00910899" w:rsidRDefault="00910899" w:rsidP="003C2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Default="003C2272" w:rsidP="00EC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2272" w:rsidRDefault="003C22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Default="003C2272" w:rsidP="00EC79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C2272" w:rsidRDefault="003C227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2" w:rsidRPr="003C2272" w:rsidRDefault="003C227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72"/>
    <w:rsid w:val="003C2272"/>
    <w:rsid w:val="00810C9B"/>
    <w:rsid w:val="0091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0F1C8-25E6-4803-9694-18FCB538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C227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22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C2272"/>
    <w:pPr>
      <w:spacing w:after="0" w:line="240" w:lineRule="auto"/>
      <w:ind w:firstLine="567"/>
      <w:jc w:val="both"/>
    </w:pPr>
    <w:rPr>
      <w:rFonts w:ascii="Times New Roman" w:eastAsiaTheme="minorEastAsia" w:hAnsi="Times New Roman" w:cs="Times New Roman"/>
      <w:i/>
      <w:iCs/>
      <w:sz w:val="24"/>
      <w:szCs w:val="24"/>
      <w:lang w:eastAsia="ru-RU"/>
    </w:rPr>
  </w:style>
  <w:style w:type="paragraph" w:styleId="a3">
    <w:name w:val="header"/>
    <w:basedOn w:val="a"/>
    <w:link w:val="a4"/>
    <w:uiPriority w:val="99"/>
    <w:unhideWhenUsed/>
    <w:rsid w:val="003C22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272"/>
  </w:style>
  <w:style w:type="paragraph" w:styleId="a5">
    <w:name w:val="footer"/>
    <w:basedOn w:val="a"/>
    <w:link w:val="a6"/>
    <w:uiPriority w:val="99"/>
    <w:unhideWhenUsed/>
    <w:rsid w:val="003C22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272"/>
  </w:style>
  <w:style w:type="character" w:styleId="a7">
    <w:name w:val="page number"/>
    <w:basedOn w:val="a0"/>
    <w:uiPriority w:val="99"/>
    <w:semiHidden/>
    <w:unhideWhenUsed/>
    <w:rsid w:val="003C2272"/>
  </w:style>
  <w:style w:type="table" w:styleId="a8">
    <w:name w:val="Table Grid"/>
    <w:basedOn w:val="a1"/>
    <w:uiPriority w:val="39"/>
    <w:rsid w:val="003C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2652</Characters>
  <Application>Microsoft Office Word</Application>
  <DocSecurity>0</DocSecurity>
  <Lines>44</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2019-03-25T16:17:00Z</dcterms:created>
  <dcterms:modified xsi:type="dcterms:W3CDTF">2019-03-25T16:17:00Z</dcterms:modified>
</cp:coreProperties>
</file>